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5F7F9"/>
  <w:body>
    <w:p>
      <w:pPr>
        <w:pStyle w:val="4"/>
        <w:tabs>
          <w:tab w:val="clear" w:pos="432"/>
        </w:tabs>
        <w:ind w:left="0" w:firstLine="0"/>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环保技术托管服务技术服务项目</w:t>
      </w:r>
    </w:p>
    <w:p>
      <w:pPr>
        <w:pStyle w:val="4"/>
        <w:tabs>
          <w:tab w:val="clear" w:pos="432"/>
        </w:tabs>
        <w:ind w:left="0" w:firstLine="0"/>
        <w:rPr>
          <w:rFonts w:ascii="宋体" w:hAnsi="宋体"/>
          <w:b/>
          <w:bCs/>
          <w:sz w:val="24"/>
          <w:szCs w:val="24"/>
        </w:rPr>
      </w:pPr>
      <w:r>
        <w:rPr>
          <w:rFonts w:hint="eastAsia" w:ascii="方正小标宋简体" w:hAnsi="方正小标宋简体" w:eastAsia="方正小标宋简体" w:cs="方正小标宋简体"/>
          <w:b w:val="0"/>
          <w:bCs w:val="0"/>
          <w:sz w:val="44"/>
          <w:szCs w:val="44"/>
          <w:lang w:val="en-US" w:eastAsia="zh-CN"/>
        </w:rPr>
        <w:t>比选</w:t>
      </w:r>
      <w:r>
        <w:rPr>
          <w:rFonts w:hint="eastAsia" w:ascii="方正小标宋简体" w:hAnsi="方正小标宋简体" w:eastAsia="方正小标宋简体" w:cs="方正小标宋简体"/>
          <w:b w:val="0"/>
          <w:bCs w:val="0"/>
          <w:sz w:val="44"/>
          <w:szCs w:val="44"/>
        </w:rPr>
        <w:t>邀请公告</w:t>
      </w:r>
    </w:p>
    <w:p>
      <w:pPr>
        <w:keepNext w:val="0"/>
        <w:keepLines w:val="0"/>
        <w:pageBreakBefore w:val="0"/>
        <w:widowControl/>
        <w:kinsoku/>
        <w:wordWrap/>
        <w:overflowPunct/>
        <w:topLinePunct w:val="0"/>
        <w:autoSpaceDE/>
        <w:autoSpaceDN/>
        <w:bidi w:val="0"/>
        <w:adjustRightInd/>
        <w:snapToGrid/>
        <w:spacing w:line="560" w:lineRule="exact"/>
        <w:ind w:firstLine="518"/>
        <w:textAlignment w:val="auto"/>
        <w:rPr>
          <w:rFonts w:hint="eastAsia" w:ascii="宋体" w:hAnsi="宋体"/>
          <w:color w:val="000000" w:themeColor="text1"/>
          <w:sz w:val="24"/>
          <w:szCs w:val="2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景谷傣族彝族自治县</w:t>
      </w:r>
      <w:r>
        <w:rPr>
          <w:rFonts w:hint="eastAsia" w:ascii="仿宋_GB2312" w:hAnsi="仿宋_GB2312" w:eastAsia="仿宋_GB2312" w:cs="仿宋_GB2312"/>
          <w:color w:val="000000" w:themeColor="text1"/>
          <w:sz w:val="32"/>
          <w:szCs w:val="32"/>
          <w14:textFill>
            <w14:solidFill>
              <w14:schemeClr w14:val="tx1"/>
            </w14:solidFill>
          </w14:textFill>
        </w:rPr>
        <w:t>人民医院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根据院内《采购管理内部控制制度》对</w:t>
      </w:r>
      <w:r>
        <w:rPr>
          <w:rFonts w:hint="eastAsia" w:ascii="仿宋_GB2312" w:hAnsi="仿宋_GB2312" w:eastAsia="仿宋_GB2312" w:cs="仿宋_GB2312"/>
          <w:color w:val="auto"/>
          <w:kern w:val="2"/>
          <w:sz w:val="32"/>
          <w:szCs w:val="32"/>
          <w:lang w:val="en-US" w:eastAsia="zh-CN" w:bidi="ar-SA"/>
        </w:rPr>
        <w:t>环保技术托管服务技术服务项目</w:t>
      </w:r>
      <w:r>
        <w:rPr>
          <w:rFonts w:hint="eastAsia" w:ascii="仿宋_GB2312" w:hAnsi="仿宋_GB2312" w:eastAsia="仿宋_GB2312" w:cs="仿宋_GB2312"/>
          <w:color w:val="000000" w:themeColor="text1"/>
          <w:sz w:val="32"/>
          <w:szCs w:val="32"/>
          <w14:textFill>
            <w14:solidFill>
              <w14:schemeClr w14:val="tx1"/>
            </w14:solidFill>
          </w14:textFill>
        </w:rPr>
        <w:t>进行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比选</w:t>
      </w:r>
      <w:r>
        <w:rPr>
          <w:rFonts w:hint="eastAsia" w:ascii="仿宋_GB2312" w:hAnsi="仿宋_GB2312" w:eastAsia="仿宋_GB2312" w:cs="仿宋_GB2312"/>
          <w:color w:val="000000" w:themeColor="text1"/>
          <w:sz w:val="32"/>
          <w:szCs w:val="32"/>
          <w14:textFill>
            <w14:solidFill>
              <w14:schemeClr w14:val="tx1"/>
            </w14:solidFill>
          </w14:textFill>
        </w:rPr>
        <w:t>采购，兹邀请具有完成本项目能力的供应商参加。</w:t>
      </w:r>
    </w:p>
    <w:p>
      <w:pPr>
        <w:keepNext w:val="0"/>
        <w:keepLines w:val="0"/>
        <w:pageBreakBefore w:val="0"/>
        <w:widowControl/>
        <w:kinsoku/>
        <w:wordWrap/>
        <w:overflowPunct/>
        <w:topLinePunct w:val="0"/>
        <w:autoSpaceDE/>
        <w:autoSpaceDN/>
        <w:bidi w:val="0"/>
        <w:adjustRightInd/>
        <w:snapToGrid/>
        <w:spacing w:line="560" w:lineRule="exact"/>
        <w:ind w:firstLine="518"/>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一、项目基本情况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项目名称：</w:t>
      </w:r>
      <w:r>
        <w:rPr>
          <w:rFonts w:hint="eastAsia" w:ascii="仿宋_GB2312" w:hAnsi="仿宋_GB2312" w:eastAsia="仿宋_GB2312" w:cs="仿宋_GB2312"/>
          <w:color w:val="auto"/>
          <w:kern w:val="2"/>
          <w:sz w:val="32"/>
          <w:szCs w:val="32"/>
          <w:lang w:val="en-US" w:eastAsia="zh-CN" w:bidi="ar-SA"/>
        </w:rPr>
        <w:t>环保技术托管服务技术服务项目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）采购方式：</w:t>
      </w:r>
      <w:r>
        <w:rPr>
          <w:rFonts w:hint="eastAsia" w:ascii="仿宋_GB2312" w:hAnsi="仿宋_GB2312" w:eastAsia="仿宋_GB2312" w:cs="仿宋_GB2312"/>
          <w:sz w:val="32"/>
          <w:szCs w:val="32"/>
          <w:lang w:val="en-US" w:eastAsia="zh-CN"/>
        </w:rPr>
        <w:t>比选</w:t>
      </w:r>
      <w:r>
        <w:rPr>
          <w:rFonts w:hint="eastAsia" w:ascii="仿宋_GB2312" w:hAnsi="仿宋_GB2312" w:eastAsia="仿宋_GB2312" w:cs="仿宋_GB2312"/>
          <w:sz w:val="32"/>
          <w:szCs w:val="32"/>
          <w:lang w:eastAsia="zh-CN"/>
        </w:rPr>
        <w:t>采购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采购需求及要求：</w:t>
      </w:r>
    </w:p>
    <w:p>
      <w:pPr>
        <w:keepNext w:val="0"/>
        <w:keepLines w:val="0"/>
        <w:pageBreakBefore w:val="0"/>
        <w:widowControl/>
        <w:kinsoku/>
        <w:wordWrap/>
        <w:overflowPunct/>
        <w:topLinePunct w:val="0"/>
        <w:autoSpaceDE/>
        <w:autoSpaceDN/>
        <w:bidi w:val="0"/>
        <w:adjustRightInd/>
        <w:snapToGrid/>
        <w:spacing w:line="560" w:lineRule="exact"/>
        <w:ind w:left="320" w:leftChars="16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供需方需对医疗污水进行定期采样检测，同时负责编制自查报告、年度总结报告等，完成台账记录管理及监 数据上传</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320" w:leftChars="16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成交价包含采样费、检测项目分析费，全国污染源信息监控平台填报费及全国排污许可证管理信息平台执行报告填报费等。</w:t>
      </w:r>
    </w:p>
    <w:p>
      <w:pPr>
        <w:keepNext w:val="0"/>
        <w:keepLines w:val="0"/>
        <w:pageBreakBefore w:val="0"/>
        <w:widowControl/>
        <w:kinsoku/>
        <w:wordWrap/>
        <w:overflowPunct/>
        <w:topLinePunct w:val="0"/>
        <w:autoSpaceDE/>
        <w:autoSpaceDN/>
        <w:bidi w:val="0"/>
        <w:adjustRightInd/>
        <w:snapToGrid/>
        <w:spacing w:line="560" w:lineRule="exact"/>
        <w:ind w:left="320" w:leftChars="16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取样密封瓶由供需方无偿提供，抽取水样邮寄费用由供需方负责。</w:t>
      </w:r>
    </w:p>
    <w:p>
      <w:pPr>
        <w:keepNext w:val="0"/>
        <w:keepLines w:val="0"/>
        <w:pageBreakBefore w:val="0"/>
        <w:widowControl/>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配合需求方做好其他排污许可检测有关工作。</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）采购内容：</w:t>
      </w:r>
    </w:p>
    <w:tbl>
      <w:tblPr>
        <w:tblStyle w:val="6"/>
        <w:tblW w:w="89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4650"/>
        <w:gridCol w:w="2401"/>
        <w:gridCol w:w="1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72" w:hRule="atLeast"/>
          <w:jc w:val="center"/>
        </w:trPr>
        <w:tc>
          <w:tcPr>
            <w:tcW w:w="4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ind w:firstLine="141" w:firstLineChars="50"/>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名</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b/>
                <w:bCs/>
                <w:color w:val="auto"/>
                <w:sz w:val="28"/>
                <w:szCs w:val="28"/>
              </w:rPr>
              <w:t>称</w:t>
            </w: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eastAsia="zh-CN"/>
              </w:rPr>
              <w:t>预算价</w:t>
            </w:r>
            <w:r>
              <w:rPr>
                <w:rFonts w:hint="eastAsia" w:ascii="仿宋_GB2312" w:hAnsi="仿宋_GB2312" w:eastAsia="仿宋_GB2312" w:cs="仿宋_GB2312"/>
                <w:b/>
                <w:bCs/>
                <w:color w:val="auto"/>
                <w:sz w:val="28"/>
                <w:szCs w:val="28"/>
              </w:rPr>
              <w:t>(万元）</w:t>
            </w:r>
            <w:r>
              <w:rPr>
                <w:rFonts w:hint="eastAsia" w:ascii="仿宋_GB2312" w:hAnsi="仿宋_GB2312" w:eastAsia="仿宋_GB2312" w:cs="仿宋_GB2312"/>
                <w:b/>
                <w:bCs/>
                <w:color w:val="auto"/>
                <w:sz w:val="28"/>
                <w:szCs w:val="28"/>
                <w:lang w:val="en-US" w:eastAsia="zh-CN"/>
              </w:rPr>
              <w:t>/年</w:t>
            </w:r>
          </w:p>
        </w:tc>
        <w:tc>
          <w:tcPr>
            <w:tcW w:w="18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服务期限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72" w:hRule="atLeast"/>
          <w:jc w:val="center"/>
        </w:trPr>
        <w:tc>
          <w:tcPr>
            <w:tcW w:w="465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环保技术托管服务技术服务项目</w:t>
            </w:r>
          </w:p>
        </w:tc>
        <w:tc>
          <w:tcPr>
            <w:tcW w:w="24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6.6万元/年</w:t>
            </w:r>
          </w:p>
        </w:tc>
        <w:tc>
          <w:tcPr>
            <w:tcW w:w="187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3年</w:t>
            </w: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合同履行期限（服务期限）：</w:t>
      </w:r>
      <w:r>
        <w:rPr>
          <w:rFonts w:hint="eastAsia" w:ascii="仿宋_GB2312" w:hAnsi="仿宋_GB2312" w:eastAsia="仿宋_GB2312" w:cs="仿宋_GB2312"/>
          <w:sz w:val="32"/>
          <w:szCs w:val="32"/>
          <w:lang w:val="en-US" w:eastAsia="zh-CN"/>
        </w:rPr>
        <w:t>服务期三年，合同一</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签定。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本项目不接受联合体。</w:t>
      </w:r>
    </w:p>
    <w:p>
      <w:pPr>
        <w:keepNext w:val="0"/>
        <w:keepLines w:val="0"/>
        <w:pageBreakBefore w:val="0"/>
        <w:widowControl/>
        <w:kinsoku/>
        <w:wordWrap/>
        <w:overflowPunct/>
        <w:topLinePunct w:val="0"/>
        <w:autoSpaceDE/>
        <w:autoSpaceDN/>
        <w:bidi w:val="0"/>
        <w:adjustRightInd/>
        <w:snapToGrid/>
        <w:spacing w:line="560" w:lineRule="exact"/>
        <w:ind w:firstLine="321" w:firstLineChars="1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sz w:val="32"/>
          <w:szCs w:val="32"/>
          <w:lang w:val="en-US" w:eastAsia="zh-CN"/>
        </w:rPr>
        <w:t>供应商</w:t>
      </w:r>
      <w:r>
        <w:rPr>
          <w:rFonts w:hint="eastAsia" w:ascii="仿宋_GB2312" w:hAnsi="仿宋_GB2312" w:eastAsia="仿宋_GB2312" w:cs="仿宋_GB2312"/>
          <w:b/>
          <w:sz w:val="32"/>
          <w:szCs w:val="32"/>
        </w:rPr>
        <w:t>的资格要求：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满足《中华人民共和国政府采购法》第二十二条规定；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具有独立承担民事责任的能力（供应商为企业（包括合伙企业）、个体工商户的，提供工商营业执照、税务登记和组织机构代码证或提供由工商行政管理部门核发的统一社会信用代码营业执照（</w:t>
      </w:r>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具有良好的商业信誉和健全的财务会计制度（提</w:t>
      </w:r>
      <w:bookmarkStart w:id="0" w:name="_GoBack"/>
      <w:bookmarkEnd w:id="0"/>
      <w:r>
        <w:rPr>
          <w:rFonts w:hint="eastAsia" w:ascii="仿宋_GB2312" w:hAnsi="仿宋_GB2312" w:eastAsia="仿宋_GB2312" w:cs="仿宋_GB2312"/>
          <w:sz w:val="32"/>
          <w:szCs w:val="32"/>
        </w:rPr>
        <w:t>供承诺函</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年财务报表）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具有履行合同所必需的设备和专业技术能力（提供承诺函）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有依法缴纳税收和社会保障资金的良好记录（提供承诺函或缴费凭证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提供承诺函）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参加政府采购活动前三年内，在经营活动中没有重大违法记录（提供承诺函）</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三、供应商报名</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color w:val="auto"/>
          <w:sz w:val="32"/>
          <w:szCs w:val="32"/>
        </w:rPr>
        <w:t>报名时间：20</w:t>
      </w:r>
      <w:r>
        <w:rPr>
          <w:rFonts w:hint="eastAsia" w:ascii="仿宋_GB2312" w:hAnsi="仿宋_GB2312" w:eastAsia="仿宋_GB2312" w:cs="仿宋_GB2312"/>
          <w:bCs/>
          <w:color w:val="auto"/>
          <w:sz w:val="32"/>
          <w:szCs w:val="32"/>
          <w:lang w:val="en-US" w:eastAsia="zh-CN"/>
        </w:rPr>
        <w:t>23</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lang w:val="en-US" w:eastAsia="zh-CN"/>
        </w:rPr>
        <w:t>22</w:t>
      </w:r>
      <w:r>
        <w:rPr>
          <w:rFonts w:hint="eastAsia" w:ascii="仿宋_GB2312" w:hAnsi="仿宋_GB2312" w:eastAsia="仿宋_GB2312" w:cs="仿宋_GB2312"/>
          <w:bCs/>
          <w:color w:val="auto"/>
          <w:sz w:val="32"/>
          <w:szCs w:val="32"/>
        </w:rPr>
        <w:t>日-202</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年</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月</w:t>
      </w:r>
      <w:r>
        <w:rPr>
          <w:rFonts w:hint="eastAsia" w:ascii="仿宋_GB2312" w:hAnsi="仿宋_GB2312" w:eastAsia="仿宋_GB2312" w:cs="仿宋_GB2312"/>
          <w:bCs/>
          <w:color w:val="auto"/>
          <w:sz w:val="32"/>
          <w:szCs w:val="32"/>
          <w:lang w:val="en-US" w:eastAsia="zh-CN"/>
        </w:rPr>
        <w:t>27</w:t>
      </w:r>
      <w:r>
        <w:rPr>
          <w:rFonts w:hint="eastAsia" w:ascii="仿宋_GB2312" w:hAnsi="仿宋_GB2312" w:eastAsia="仿宋_GB2312" w:cs="仿宋_GB2312"/>
          <w:bCs/>
          <w:color w:val="auto"/>
          <w:sz w:val="32"/>
          <w:szCs w:val="32"/>
        </w:rPr>
        <w:t>日上午0</w:t>
      </w:r>
      <w:r>
        <w:rPr>
          <w:rFonts w:hint="eastAsia" w:ascii="仿宋_GB2312" w:hAnsi="仿宋_GB2312" w:eastAsia="仿宋_GB2312" w:cs="仿宋_GB2312"/>
          <w:bCs/>
          <w:color w:val="auto"/>
          <w:sz w:val="32"/>
          <w:szCs w:val="32"/>
          <w:lang w:val="en-US" w:eastAsia="zh-CN"/>
        </w:rPr>
        <w:t>8</w:t>
      </w:r>
      <w:r>
        <w:rPr>
          <w:rFonts w:hint="eastAsia" w:ascii="仿宋_GB2312" w:hAnsi="仿宋_GB2312" w:eastAsia="仿宋_GB2312" w:cs="仿宋_GB2312"/>
          <w:bCs/>
          <w:color w:val="auto"/>
          <w:sz w:val="32"/>
          <w:szCs w:val="32"/>
        </w:rPr>
        <w:t>：00-11：</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0，下午1</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0-17：</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0（北京时间）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560" w:hanging="560"/>
        <w:textAlignment w:val="auto"/>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2"/>
          <w:sz w:val="32"/>
          <w:szCs w:val="32"/>
          <w:lang w:val="en-US" w:eastAsia="zh-CN"/>
        </w:rPr>
        <w:t>供应商</w:t>
      </w:r>
      <w:r>
        <w:rPr>
          <w:rFonts w:hint="eastAsia" w:ascii="仿宋_GB2312" w:hAnsi="仿宋_GB2312" w:eastAsia="仿宋_GB2312" w:cs="仿宋_GB2312"/>
          <w:color w:val="000000"/>
          <w:kern w:val="2"/>
          <w:sz w:val="32"/>
          <w:szCs w:val="32"/>
        </w:rPr>
        <w:t>报名方式：现场报名</w:t>
      </w:r>
      <w:r>
        <w:rPr>
          <w:rFonts w:hint="eastAsia" w:ascii="仿宋_GB2312" w:hAnsi="仿宋_GB2312" w:eastAsia="仿宋_GB2312" w:cs="仿宋_GB2312"/>
          <w:color w:val="000000"/>
          <w:kern w:val="2"/>
          <w:sz w:val="32"/>
          <w:szCs w:val="32"/>
          <w:lang w:val="en-US" w:eastAsia="zh-CN"/>
        </w:rPr>
        <w:t>或</w:t>
      </w:r>
      <w:r>
        <w:rPr>
          <w:rFonts w:hint="eastAsia" w:ascii="仿宋_GB2312" w:hAnsi="仿宋_GB2312" w:eastAsia="仿宋_GB2312" w:cs="仿宋_GB2312"/>
          <w:color w:val="000000"/>
          <w:kern w:val="2"/>
          <w:sz w:val="32"/>
          <w:szCs w:val="32"/>
        </w:rPr>
        <w:t>网络报名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rPr>
        <w:t>1.</w:t>
      </w:r>
      <w:r>
        <w:rPr>
          <w:rFonts w:hint="eastAsia" w:ascii="仿宋_GB2312" w:hAnsi="仿宋_GB2312" w:eastAsia="仿宋_GB2312" w:cs="仿宋_GB2312"/>
          <w:color w:val="000000"/>
          <w:kern w:val="2"/>
          <w:sz w:val="32"/>
          <w:szCs w:val="32"/>
        </w:rPr>
        <w:t>现场登记地点：</w:t>
      </w:r>
      <w:r>
        <w:rPr>
          <w:rFonts w:hint="eastAsia" w:ascii="仿宋_GB2312" w:hAnsi="仿宋_GB2312" w:eastAsia="仿宋_GB2312" w:cs="仿宋_GB2312"/>
          <w:sz w:val="32"/>
          <w:szCs w:val="32"/>
        </w:rPr>
        <w:t>景谷傣族彝族自治县人民医院四楼招采办</w:t>
      </w:r>
      <w:r>
        <w:rPr>
          <w:rFonts w:hint="eastAsia" w:ascii="仿宋_GB2312" w:hAnsi="仿宋_GB2312" w:eastAsia="仿宋_GB2312" w:cs="仿宋_GB2312"/>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网络报名：供应商需通过邮箱将营业执照扫描件加盖公章、联系人联系方式发送至邮箱与招采办联系领取电子版标书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邮箱：</w:t>
      </w:r>
      <w:r>
        <w:rPr>
          <w:rFonts w:hint="eastAsia" w:ascii="仿宋_GB2312" w:hAnsi="仿宋_GB2312" w:eastAsia="仿宋_GB2312" w:cs="仿宋_GB2312"/>
          <w:color w:val="auto"/>
          <w:sz w:val="32"/>
          <w:szCs w:val="32"/>
          <w:lang w:val="en-US" w:eastAsia="zh-CN"/>
        </w:rPr>
        <w:t>944841021</w:t>
      </w:r>
      <w:r>
        <w:rPr>
          <w:rFonts w:hint="eastAsia" w:ascii="仿宋_GB2312" w:hAnsi="仿宋_GB2312" w:eastAsia="仿宋_GB2312" w:cs="仿宋_GB2312"/>
          <w:color w:val="auto"/>
          <w:sz w:val="32"/>
          <w:szCs w:val="32"/>
        </w:rPr>
        <w:t>@qq.com</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四、响应文件递交</w:t>
      </w:r>
      <w:r>
        <w:rPr>
          <w:rFonts w:hint="eastAsia" w:ascii="仿宋_GB2312" w:hAnsi="仿宋_GB2312" w:eastAsia="仿宋_GB2312" w:cs="仿宋_GB2312"/>
          <w:b/>
          <w:sz w:val="32"/>
          <w:szCs w:val="32"/>
          <w:lang w:val="en-US" w:eastAsia="zh-CN"/>
        </w:rPr>
        <w:t>截止</w:t>
      </w:r>
      <w:r>
        <w:rPr>
          <w:rFonts w:hint="eastAsia" w:ascii="仿宋_GB2312" w:hAnsi="仿宋_GB2312" w:eastAsia="仿宋_GB2312" w:cs="仿宋_GB2312"/>
          <w:b/>
          <w:sz w:val="32"/>
          <w:szCs w:val="32"/>
        </w:rPr>
        <w:t>时间及地点</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现场递交</w:t>
      </w:r>
      <w:r>
        <w:rPr>
          <w:rFonts w:hint="eastAsia" w:ascii="仿宋_GB2312" w:hAnsi="仿宋_GB2312" w:eastAsia="仿宋_GB2312" w:cs="仿宋_GB2312"/>
          <w:sz w:val="32"/>
          <w:szCs w:val="32"/>
          <w:lang w:val="en-US" w:eastAsia="zh-CN"/>
        </w:rPr>
        <w:t>截止时间</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时间：202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：30（北京时间）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地点：景谷傣族彝族自治县人民医院</w:t>
      </w:r>
      <w:r>
        <w:rPr>
          <w:rFonts w:hint="eastAsia" w:ascii="仿宋_GB2312" w:hAnsi="仿宋_GB2312" w:eastAsia="仿宋_GB2312" w:cs="仿宋_GB2312"/>
          <w:sz w:val="32"/>
          <w:szCs w:val="32"/>
          <w:u w:val="single"/>
        </w:rPr>
        <w:t>门诊4</w:t>
      </w:r>
      <w:r>
        <w:rPr>
          <w:rFonts w:hint="eastAsia" w:ascii="仿宋_GB2312" w:hAnsi="仿宋_GB2312" w:eastAsia="仿宋_GB2312" w:cs="仿宋_GB2312"/>
          <w:sz w:val="32"/>
          <w:szCs w:val="32"/>
        </w:rPr>
        <w:t>楼</w:t>
      </w:r>
      <w:r>
        <w:rPr>
          <w:rFonts w:hint="eastAsia" w:ascii="仿宋_GB2312" w:hAnsi="仿宋_GB2312" w:eastAsia="仿宋_GB2312" w:cs="仿宋_GB2312"/>
          <w:sz w:val="32"/>
          <w:szCs w:val="32"/>
          <w:lang w:val="en-US" w:eastAsia="zh-CN"/>
        </w:rPr>
        <w:t>招采办</w:t>
      </w: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快递递交</w:t>
      </w:r>
      <w:r>
        <w:rPr>
          <w:rFonts w:hint="eastAsia" w:ascii="仿宋_GB2312" w:hAnsi="仿宋_GB2312" w:eastAsia="仿宋_GB2312" w:cs="仿宋_GB2312"/>
          <w:sz w:val="32"/>
          <w:szCs w:val="32"/>
          <w:lang w:val="en-US" w:eastAsia="zh-CN"/>
        </w:rPr>
        <w:t>截止时间</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时间：202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日1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：00（北京时间）以前，以签收时间为准，超出此时间的不在接收快递时间内，供应商需到现场递交。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地点：景谷傣族彝族自治县人民医院</w:t>
      </w:r>
      <w:r>
        <w:rPr>
          <w:rFonts w:hint="eastAsia" w:ascii="仿宋_GB2312" w:hAnsi="仿宋_GB2312" w:eastAsia="仿宋_GB2312" w:cs="仿宋_GB2312"/>
          <w:color w:val="auto"/>
          <w:sz w:val="32"/>
          <w:szCs w:val="32"/>
          <w:u w:val="single"/>
        </w:rPr>
        <w:t>采购办</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采购人信息</w:t>
      </w:r>
    </w:p>
    <w:p>
      <w:pPr>
        <w:keepNext w:val="0"/>
        <w:keepLines w:val="0"/>
        <w:pageBreakBefore w:val="0"/>
        <w:widowControl/>
        <w:kinsoku/>
        <w:wordWrap/>
        <w:overflowPunct/>
        <w:topLinePunct w:val="0"/>
        <w:autoSpaceDE/>
        <w:autoSpaceDN/>
        <w:bidi w:val="0"/>
        <w:adjustRightInd/>
        <w:snapToGrid/>
        <w:spacing w:line="560" w:lineRule="exact"/>
        <w:ind w:left="1438" w:leftChars="1" w:hanging="1436" w:hangingChars="44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 称：景谷傣族彝族自治县人民医院</w:t>
      </w:r>
    </w:p>
    <w:p>
      <w:pPr>
        <w:keepNext w:val="0"/>
        <w:keepLines w:val="0"/>
        <w:pageBreakBefore w:val="0"/>
        <w:widowControl/>
        <w:kinsoku/>
        <w:wordWrap/>
        <w:overflowPunct/>
        <w:topLinePunct w:val="0"/>
        <w:autoSpaceDE/>
        <w:autoSpaceDN/>
        <w:bidi w:val="0"/>
        <w:adjustRightInd/>
        <w:snapToGrid/>
        <w:spacing w:line="560" w:lineRule="exact"/>
        <w:ind w:left="1438" w:leftChars="1" w:hanging="1436" w:hangingChars="449"/>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地址：景谷傣族彝族自</w:t>
      </w:r>
      <w:r>
        <w:rPr>
          <w:rFonts w:hint="eastAsia" w:ascii="仿宋_GB2312" w:hAnsi="仿宋_GB2312" w:eastAsia="仿宋_GB2312" w:cs="仿宋_GB2312"/>
          <w:sz w:val="32"/>
          <w:szCs w:val="32"/>
          <w:lang w:val="zh-CN"/>
        </w:rPr>
        <w:t>治县将军路3号</w:t>
      </w:r>
    </w:p>
    <w:p>
      <w:pPr>
        <w:keepNext w:val="0"/>
        <w:keepLines w:val="0"/>
        <w:pageBreakBefore w:val="0"/>
        <w:widowControl/>
        <w:kinsoku/>
        <w:wordWrap/>
        <w:overflowPunct/>
        <w:topLinePunct w:val="0"/>
        <w:autoSpaceDE/>
        <w:autoSpaceDN/>
        <w:bidi w:val="0"/>
        <w:adjustRightInd/>
        <w:snapToGrid/>
        <w:spacing w:line="560" w:lineRule="exact"/>
        <w:ind w:left="1438" w:leftChars="1" w:hanging="1436" w:hangingChars="449"/>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联系方式：</w:t>
      </w:r>
      <w:r>
        <w:rPr>
          <w:rFonts w:hint="eastAsia" w:ascii="仿宋_GB2312" w:hAnsi="仿宋_GB2312" w:eastAsia="仿宋_GB2312" w:cs="仿宋_GB2312"/>
          <w:sz w:val="32"/>
          <w:szCs w:val="32"/>
          <w:lang w:val="en-US" w:eastAsia="zh-CN"/>
        </w:rPr>
        <w:t>曹老师</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13769083194</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Style w:val="8"/>
          <w:rFonts w:hint="eastAsia" w:ascii="仿宋_GB2312" w:hAnsi="仿宋_GB2312" w:eastAsia="仿宋_GB2312" w:cs="仿宋_GB2312"/>
          <w:color w:val="3F3F3F"/>
          <w:sz w:val="32"/>
          <w:szCs w:val="32"/>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424242"/>
          <w:sz w:val="32"/>
          <w:szCs w:val="32"/>
        </w:rPr>
      </w:pPr>
      <w:r>
        <w:rPr>
          <w:rStyle w:val="8"/>
          <w:rFonts w:hint="eastAsia" w:ascii="仿宋_GB2312" w:hAnsi="仿宋_GB2312" w:eastAsia="仿宋_GB2312" w:cs="仿宋_GB2312"/>
          <w:color w:val="3F3F3F"/>
          <w:sz w:val="32"/>
          <w:szCs w:val="32"/>
          <w:shd w:val="clear" w:color="auto" w:fill="FFFFFF"/>
        </w:rPr>
        <w:t>提示：</w:t>
      </w:r>
    </w:p>
    <w:p>
      <w:pPr>
        <w:keepNext w:val="0"/>
        <w:keepLines w:val="0"/>
        <w:pageBreakBefore w:val="0"/>
        <w:widowControl/>
        <w:kinsoku/>
        <w:wordWrap/>
        <w:overflowPunct/>
        <w:topLinePunct w:val="0"/>
        <w:autoSpaceDE/>
        <w:autoSpaceDN/>
        <w:bidi w:val="0"/>
        <w:adjustRightInd/>
        <w:snapToGrid/>
        <w:spacing w:line="560" w:lineRule="exact"/>
        <w:ind w:left="1438" w:leftChars="1" w:hanging="1436" w:hangingChars="44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1、请制作规范文件、装订成册（一正一副）按时参加谈判。</w:t>
      </w:r>
    </w:p>
    <w:p>
      <w:pPr>
        <w:keepNext w:val="0"/>
        <w:keepLines w:val="0"/>
        <w:pageBreakBefore w:val="0"/>
        <w:widowControl/>
        <w:kinsoku/>
        <w:wordWrap/>
        <w:overflowPunct/>
        <w:topLinePunct w:val="0"/>
        <w:autoSpaceDE/>
        <w:autoSpaceDN/>
        <w:bidi w:val="0"/>
        <w:adjustRightInd/>
        <w:snapToGrid/>
        <w:spacing w:line="560" w:lineRule="exact"/>
        <w:ind w:left="1438" w:leftChars="1" w:hanging="1436" w:hangingChars="44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2、我方拒绝接受未密封的响应文件；拒绝不规范、不装订</w:t>
      </w:r>
    </w:p>
    <w:p>
      <w:pPr>
        <w:keepNext w:val="0"/>
        <w:keepLines w:val="0"/>
        <w:pageBreakBefore w:val="0"/>
        <w:widowControl/>
        <w:kinsoku/>
        <w:wordWrap/>
        <w:overflowPunct/>
        <w:topLinePunct w:val="0"/>
        <w:autoSpaceDE/>
        <w:autoSpaceDN/>
        <w:bidi w:val="0"/>
        <w:adjustRightInd/>
        <w:snapToGrid/>
        <w:spacing w:line="560" w:lineRule="exact"/>
        <w:ind w:left="1438" w:leftChars="1" w:hanging="1436" w:hangingChars="44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成册的响应文件。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b w:val="0"/>
          <w:bCs w:val="0"/>
          <w:color w:val="424242"/>
          <w:sz w:val="32"/>
          <w:szCs w:val="32"/>
        </w:rPr>
      </w:pPr>
      <w:r>
        <w:rPr>
          <w:rFonts w:hint="eastAsia" w:ascii="仿宋_GB2312" w:hAnsi="仿宋_GB2312" w:eastAsia="仿宋_GB2312" w:cs="仿宋_GB2312"/>
          <w:sz w:val="32"/>
          <w:szCs w:val="32"/>
          <w:lang w:val="en-US" w:eastAsia="zh-CN" w:bidi="ar-SA"/>
        </w:rPr>
        <w:t>3、不接受未报名、无经营资质及超过指定截止时间的响应文件；不接受联合体申请。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4、响应文件中应有基本信息的开标一览表、商务报价及耗材；公司基本情况、详细地址、联系电话；公司营业执照、法定代表人授权委托书、身份证明、联系方式；针对本项目的质量保证措施、服务方案、售后服务方案、应急方案、检验报告、彩页介绍以及供应商认为需要提供的其他证明材料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5.评审方法：综合评分。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6、评审后我方将与成交的供应商签署合同，落选者恕不另行通知。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val="0"/>
          <w:bCs w:val="0"/>
          <w:color w:val="3F3F3F"/>
          <w:sz w:val="32"/>
          <w:szCs w:val="32"/>
          <w:shd w:val="clear" w:color="auto" w:fill="FFFFFF"/>
        </w:rPr>
        <w:t>7</w:t>
      </w:r>
      <w:r>
        <w:rPr>
          <w:rFonts w:hint="eastAsia" w:ascii="仿宋_GB2312" w:hAnsi="仿宋_GB2312" w:eastAsia="仿宋_GB2312" w:cs="仿宋_GB2312"/>
          <w:sz w:val="32"/>
          <w:szCs w:val="32"/>
          <w:lang w:val="en-US" w:eastAsia="zh-CN" w:bidi="ar-SA"/>
        </w:rPr>
        <w:t>、参与投标的供应商一旦被选中，必须按时供货或提供服务，否则将被列入我单位不良供应商名单，以后不得参与我单位的采购活动。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b w:val="0"/>
          <w:bCs w:val="0"/>
          <w:color w:val="424242"/>
          <w:sz w:val="32"/>
          <w:szCs w:val="32"/>
        </w:rPr>
      </w:pPr>
      <w:r>
        <w:rPr>
          <w:rFonts w:hint="eastAsia" w:ascii="仿宋_GB2312" w:hAnsi="仿宋_GB2312" w:eastAsia="仿宋_GB2312" w:cs="仿宋_GB2312"/>
          <w:sz w:val="32"/>
          <w:szCs w:val="32"/>
          <w:lang w:val="en-US" w:eastAsia="zh-CN" w:bidi="ar-SA"/>
        </w:rPr>
        <w:t>8、无报名或报名不足3家的不予开标。</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left="3840" w:hanging="3840" w:hangingChars="1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景谷傣族彝族自治县人民医院</w:t>
      </w:r>
    </w:p>
    <w:p>
      <w:pPr>
        <w:keepNext w:val="0"/>
        <w:keepLines w:val="0"/>
        <w:pageBreakBefore w:val="0"/>
        <w:widowControl/>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1" w:fontKey="{12E327C6-B668-40FE-882F-1C44B6A2D3F3}"/>
  </w:font>
  <w:font w:name="方正小标宋简体">
    <w:panose1 w:val="02000000000000000000"/>
    <w:charset w:val="86"/>
    <w:family w:val="auto"/>
    <w:pitch w:val="default"/>
    <w:sig w:usb0="00000001" w:usb1="08000000" w:usb2="00000000" w:usb3="00000000" w:csb0="00040000" w:csb1="00000000"/>
    <w:embedRegular r:id="rId2" w:fontKey="{E53B6CD3-1B75-450F-B33A-6DF2A5CAD55D}"/>
  </w:font>
  <w:font w:name="仿宋_GB2312">
    <w:altName w:val="仿宋"/>
    <w:panose1 w:val="02010609030101010101"/>
    <w:charset w:val="86"/>
    <w:family w:val="auto"/>
    <w:pitch w:val="default"/>
    <w:sig w:usb0="00000000" w:usb1="00000000" w:usb2="00000000" w:usb3="00000000" w:csb0="00040000" w:csb1="00000000"/>
    <w:embedRegular r:id="rId3" w:fontKey="{7B8F7808-6237-47CF-A734-4C69F52241FE}"/>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xMTBjODQwNDVmNDI0OTRmZjFkYTczYWVmNWMyZjQifQ=="/>
  </w:docVars>
  <w:rsids>
    <w:rsidRoot w:val="2DBE3FE6"/>
    <w:rsid w:val="07E773D0"/>
    <w:rsid w:val="1D3928FD"/>
    <w:rsid w:val="2431444B"/>
    <w:rsid w:val="2DBE3FE6"/>
    <w:rsid w:val="56C14952"/>
    <w:rsid w:val="7CD15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4">
    <w:name w:val="heading 1"/>
    <w:basedOn w:val="1"/>
    <w:next w:val="1"/>
    <w:qFormat/>
    <w:uiPriority w:val="0"/>
    <w:pPr>
      <w:keepNext/>
      <w:tabs>
        <w:tab w:val="left" w:pos="432"/>
      </w:tabs>
      <w:ind w:left="432" w:hanging="432"/>
      <w:jc w:val="center"/>
      <w:outlineLvl w:val="0"/>
    </w:pPr>
    <w:rPr>
      <w:rFonts w:ascii="黑体" w:eastAsia="黑体"/>
      <w:sz w:val="5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line="200" w:lineRule="exact"/>
      <w:ind w:firstLine="301"/>
    </w:pPr>
    <w:rPr>
      <w:rFonts w:ascii="宋体" w:hAnsi="Courier New" w:cs="宋体"/>
      <w:spacing w:val="-4"/>
      <w:sz w:val="18"/>
      <w:szCs w:val="18"/>
    </w:rPr>
  </w:style>
  <w:style w:type="paragraph" w:styleId="5">
    <w:name w:val="Normal (Web)"/>
    <w:basedOn w:val="1"/>
    <w:unhideWhenUsed/>
    <w:qFormat/>
    <w:uiPriority w:val="99"/>
    <w:pPr>
      <w:spacing w:before="100" w:beforeAutospacing="1" w:after="100" w:afterAutospacing="1"/>
    </w:pPr>
    <w:rPr>
      <w:rFonts w:ascii="宋体" w:hAnsi="宋体" w:cs="宋体"/>
      <w:sz w:val="24"/>
      <w:szCs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1387</Words>
  <Characters>1453</Characters>
  <Lines>0</Lines>
  <Paragraphs>0</Paragraphs>
  <TotalTime>12</TotalTime>
  <ScaleCrop>false</ScaleCrop>
  <LinksUpToDate>false</LinksUpToDate>
  <CharactersWithSpaces>1485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2022-03-14T07:55:00Z</dcterms:created>
  <dc:creator>零序</dc:creator>
  <cp:lastModifiedBy>佳佳</cp:lastModifiedBy>
  <dcterms:modified xsi:type="dcterms:W3CDTF">2023-02-22T03:15:10Z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42C1C04082D84B81A4E59402272CE1A1</vt:lpwstr>
  </property>
</Properties>
</file>